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439" w:rsidRDefault="00635439" w:rsidP="00635439">
      <w:pPr>
        <w:pStyle w:val="Titel"/>
      </w:pPr>
      <w:r>
        <w:t>I</w:t>
      </w:r>
      <w:r w:rsidRPr="00BC730D">
        <w:t>NTEGRITEITSVERKLARING</w:t>
      </w:r>
      <w:r w:rsidR="00514051">
        <w:rPr>
          <w:rStyle w:val="Voetnootmarkering"/>
          <w:b/>
          <w:sz w:val="24"/>
          <w:szCs w:val="24"/>
        </w:rPr>
        <w:t xml:space="preserve"> </w:t>
      </w:r>
      <w:r w:rsidR="00514051">
        <w:rPr>
          <w:b/>
          <w:sz w:val="24"/>
          <w:szCs w:val="24"/>
        </w:rPr>
        <w:t xml:space="preserve"> </w:t>
      </w:r>
      <w:r>
        <w:t>VOOR EXTERNEN</w:t>
      </w:r>
    </w:p>
    <w:p w:rsidR="00635439" w:rsidRDefault="00635439" w:rsidP="00635439"/>
    <w:p w:rsidR="00635439" w:rsidRPr="00EB58E5" w:rsidRDefault="00635439" w:rsidP="00635439">
      <w:r>
        <w:t>Datum</w:t>
      </w:r>
      <w:r>
        <w:tab/>
      </w:r>
      <w:r w:rsidR="00514051">
        <w:t xml:space="preserve">vaststellen directie </w:t>
      </w:r>
      <w:r>
        <w:t xml:space="preserve">: </w:t>
      </w:r>
      <w:r w:rsidR="00514051">
        <w:t>19-07-2018</w:t>
      </w:r>
    </w:p>
    <w:p w:rsidR="00635439" w:rsidRDefault="00635439" w:rsidP="00635439">
      <w:pPr>
        <w:outlineLvl w:val="0"/>
        <w:rPr>
          <w:b/>
          <w:sz w:val="24"/>
          <w:szCs w:val="24"/>
        </w:rPr>
      </w:pPr>
    </w:p>
    <w:p w:rsidR="00635439" w:rsidRDefault="00635439" w:rsidP="00635439">
      <w:pPr>
        <w:pStyle w:val="Kop1"/>
        <w:keepLines w:val="0"/>
        <w:tabs>
          <w:tab w:val="right" w:pos="8505"/>
        </w:tabs>
        <w:spacing w:before="200" w:line="240" w:lineRule="auto"/>
      </w:pPr>
      <w:bookmarkStart w:id="0" w:name="_GoBack"/>
      <w:bookmarkEnd w:id="0"/>
      <w:r w:rsidRPr="009F1071">
        <w:t>Toepassingsbereik</w:t>
      </w:r>
    </w:p>
    <w:p w:rsidR="00635439" w:rsidRDefault="00635439" w:rsidP="00635439">
      <w:r w:rsidRPr="009F1071">
        <w:t>De</w:t>
      </w:r>
      <w:r>
        <w:t>ze</w:t>
      </w:r>
      <w:r w:rsidRPr="009F1071">
        <w:t xml:space="preserve"> inte</w:t>
      </w:r>
      <w:r>
        <w:t>griteitsverklaring voor externen is van toepassing op:</w:t>
      </w:r>
      <w:r>
        <w:br/>
      </w:r>
    </w:p>
    <w:p w:rsidR="008A3319" w:rsidRDefault="00635439" w:rsidP="00635439">
      <w:pPr>
        <w:numPr>
          <w:ilvl w:val="0"/>
          <w:numId w:val="2"/>
        </w:numPr>
      </w:pPr>
      <w:r>
        <w:t>extern ingehuurde medewerkers</w:t>
      </w:r>
      <w:r w:rsidR="004516E4">
        <w:t xml:space="preserve"> die</w:t>
      </w:r>
      <w:r>
        <w:t xml:space="preserve"> tijdelijk in dienst </w:t>
      </w:r>
      <w:r w:rsidR="004516E4">
        <w:t xml:space="preserve">zijn </w:t>
      </w:r>
      <w:r>
        <w:t xml:space="preserve">bij de provincie </w:t>
      </w:r>
    </w:p>
    <w:p w:rsidR="00635439" w:rsidRDefault="00635439" w:rsidP="008A3319">
      <w:pPr>
        <w:ind w:left="360"/>
      </w:pPr>
      <w:r>
        <w:t>Noord-Holland (hierna: ‘de provincie’)</w:t>
      </w:r>
    </w:p>
    <w:p w:rsidR="00635439" w:rsidRPr="00E63D84" w:rsidRDefault="00635439" w:rsidP="00635439">
      <w:pPr>
        <w:numPr>
          <w:ilvl w:val="0"/>
          <w:numId w:val="2"/>
        </w:numPr>
      </w:pPr>
      <w:r>
        <w:t xml:space="preserve">externe medewerkers van organisaties of zelfstandigen, die gebruik mogen maken van het gebouw en apparatuur van de provincie. </w:t>
      </w:r>
    </w:p>
    <w:p w:rsidR="00635439" w:rsidRDefault="00635439" w:rsidP="00635439"/>
    <w:p w:rsidR="00635439" w:rsidRDefault="00635439" w:rsidP="00635439">
      <w:r>
        <w:t xml:space="preserve">Waar in deze verklaring wordt gesproken over ‘Betrokkene’, gaat het zowel over de bij a) als b) genoemde medewerkers.  </w:t>
      </w:r>
    </w:p>
    <w:p w:rsidR="00635439" w:rsidRPr="00BC730D" w:rsidRDefault="00635439" w:rsidP="00635439">
      <w:pPr>
        <w:pStyle w:val="Kop1"/>
        <w:keepLines w:val="0"/>
        <w:tabs>
          <w:tab w:val="right" w:pos="8505"/>
        </w:tabs>
        <w:spacing w:before="200" w:line="240" w:lineRule="auto"/>
      </w:pPr>
      <w:r>
        <w:t>Inleiding</w:t>
      </w:r>
    </w:p>
    <w:p w:rsidR="00635439" w:rsidRDefault="00635439" w:rsidP="00635439">
      <w:r>
        <w:t xml:space="preserve">De provincie vindt de integriteit van het openbaar bestuur erg belangrijk. Medewerkers en  samenwerkingspartners moeten altijd integer </w:t>
      </w:r>
      <w:r w:rsidR="00AB65F8">
        <w:t>handelen</w:t>
      </w:r>
      <w:r>
        <w:t xml:space="preserve">. Voor </w:t>
      </w:r>
      <w:r w:rsidR="00AB65F8">
        <w:t>de ambtelijk</w:t>
      </w:r>
      <w:r>
        <w:t xml:space="preserve"> medewerkers van de provincie gelden gedragscodes en wettelijke- of provinciale regelingen. Hierin staat wat de provincie verstaat onder integer handelen. Ook staat er hoe </w:t>
      </w:r>
      <w:r w:rsidR="00AB65F8">
        <w:t>de provincie</w:t>
      </w:r>
      <w:r>
        <w:t xml:space="preserve"> integer handelen </w:t>
      </w:r>
      <w:r w:rsidR="00AB65F8">
        <w:t>controleert</w:t>
      </w:r>
      <w:r>
        <w:t xml:space="preserve">. Bestuur en medewerkers leggen een belofte of eed af als zij bij de provincie komen werken. </w:t>
      </w:r>
    </w:p>
    <w:p w:rsidR="00635439" w:rsidRDefault="00635439" w:rsidP="00635439">
      <w:r>
        <w:t>Voor externe</w:t>
      </w:r>
      <w:r w:rsidR="00AB65F8">
        <w:t>n</w:t>
      </w:r>
      <w:r>
        <w:t xml:space="preserve"> gelden deze codes en regelingen </w:t>
      </w:r>
      <w:r w:rsidR="00AB65F8">
        <w:t xml:space="preserve">in formele zin </w:t>
      </w:r>
      <w:r>
        <w:t xml:space="preserve">niet. Toch verwacht de provincie dat </w:t>
      </w:r>
      <w:r w:rsidR="00AB65F8">
        <w:t>externen zich in hun</w:t>
      </w:r>
      <w:r>
        <w:t xml:space="preserve"> handelen</w:t>
      </w:r>
      <w:r w:rsidR="00AB65F8">
        <w:t xml:space="preserve"> ook laten leiden door deze codes en regelingen</w:t>
      </w:r>
      <w:r>
        <w:t xml:space="preserve">. Daarom is deze integriteitsverklaring opgesteld. </w:t>
      </w:r>
    </w:p>
    <w:p w:rsidR="00635439" w:rsidRDefault="00635439" w:rsidP="00635439"/>
    <w:p w:rsidR="00635439" w:rsidRDefault="00635439" w:rsidP="00E63D84">
      <w:r>
        <w:t xml:space="preserve">Met ondertekening van deze verklaring: </w:t>
      </w:r>
      <w:r>
        <w:br/>
        <w:t xml:space="preserve">1. Geeft Betrokkene aan dat hij de integriteitsregels </w:t>
      </w:r>
      <w:r w:rsidR="00AB65F8">
        <w:t>in deze verklaring</w:t>
      </w:r>
      <w:r>
        <w:t xml:space="preserve"> heeft gelezen en </w:t>
      </w:r>
      <w:r w:rsidR="00E63D84">
        <w:t xml:space="preserve"> </w:t>
      </w:r>
      <w:r>
        <w:t xml:space="preserve">begrepen. </w:t>
      </w:r>
      <w:r>
        <w:br/>
        <w:t xml:space="preserve">2. Belooft Betrokkene te handelen volgens deze regels. </w:t>
      </w:r>
      <w:r>
        <w:br/>
        <w:t xml:space="preserve">3. Geeft Betrokkene aan dat hij weet dat de provincie maatregelen kan </w:t>
      </w:r>
      <w:r w:rsidR="00871EE3">
        <w:t xml:space="preserve">nemen </w:t>
      </w:r>
      <w:r>
        <w:t xml:space="preserve">als </w:t>
      </w:r>
      <w:r w:rsidR="00AB65F8">
        <w:t>hij</w:t>
      </w:r>
      <w:r>
        <w:t xml:space="preserve"> niet handelt volgens deze regels. </w:t>
      </w:r>
      <w:r>
        <w:br/>
      </w:r>
    </w:p>
    <w:p w:rsidR="00635439" w:rsidRDefault="00635439" w:rsidP="00635439">
      <w:r>
        <w:t xml:space="preserve">Als de provincie </w:t>
      </w:r>
      <w:r w:rsidR="00E726C5">
        <w:t>vermoedens heeft</w:t>
      </w:r>
      <w:r>
        <w:t xml:space="preserve"> dat Betrokkene niet i</w:t>
      </w:r>
      <w:r w:rsidR="00B73310">
        <w:t xml:space="preserve">nteger handelt, </w:t>
      </w:r>
      <w:r w:rsidR="00E726C5">
        <w:t>kan een onderzoek worden ingesteld naar zijn handelen.</w:t>
      </w:r>
      <w:r>
        <w:t xml:space="preserve"> Wanneer </w:t>
      </w:r>
      <w:r w:rsidR="00E726C5">
        <w:t>er sprake is van aantoonbaar niet-integer handelen</w:t>
      </w:r>
      <w:r>
        <w:t xml:space="preserve"> kan de provincie maatregelen treffen. Hier vallen onder meer onmiddellijke beëindiging van de werkzaamheden, een contractbeëindiging of het vorderen van een schadevergoeding onder.  </w:t>
      </w:r>
    </w:p>
    <w:p w:rsidR="00635439" w:rsidRPr="00255859" w:rsidRDefault="00635439" w:rsidP="00635439">
      <w:pPr>
        <w:pStyle w:val="Kop1"/>
        <w:keepLines w:val="0"/>
        <w:tabs>
          <w:tab w:val="right" w:pos="8505"/>
        </w:tabs>
        <w:spacing w:before="200" w:line="240" w:lineRule="auto"/>
      </w:pPr>
      <w:r w:rsidRPr="00255859">
        <w:t>I</w:t>
      </w:r>
      <w:r>
        <w:t>ntegriteitsregels</w:t>
      </w:r>
    </w:p>
    <w:p w:rsidR="00635439" w:rsidRPr="00BC730D" w:rsidRDefault="00635439" w:rsidP="00635439">
      <w:pPr>
        <w:pStyle w:val="Kop2"/>
        <w:keepLines w:val="0"/>
        <w:spacing w:before="240" w:after="60"/>
      </w:pPr>
      <w:r w:rsidRPr="00BC730D">
        <w:t>Provinciaal belang</w:t>
      </w:r>
    </w:p>
    <w:p w:rsidR="00635439" w:rsidRDefault="00635439" w:rsidP="00635439">
      <w:r>
        <w:t xml:space="preserve">Belangen van de provincie en haar inwoners mogen door het doen en laten van Betrokkene niet worden geschaad. </w:t>
      </w:r>
    </w:p>
    <w:p w:rsidR="00635439" w:rsidRPr="00BC730D" w:rsidRDefault="00635439" w:rsidP="00635439">
      <w:pPr>
        <w:pStyle w:val="Kop2"/>
        <w:keepLines w:val="0"/>
        <w:spacing w:before="240" w:after="60"/>
      </w:pPr>
      <w:r w:rsidRPr="00BC730D">
        <w:lastRenderedPageBreak/>
        <w:t>Onafhankelijkheid/onpartijdigheid</w:t>
      </w:r>
    </w:p>
    <w:p w:rsidR="00AD5B49" w:rsidRDefault="00635439" w:rsidP="00E726C5">
      <w:r>
        <w:t xml:space="preserve">Er mag geen verstrengeling zijn tussen </w:t>
      </w:r>
      <w:r w:rsidR="00E726C5">
        <w:t xml:space="preserve">persoonlijke </w:t>
      </w:r>
      <w:r>
        <w:t xml:space="preserve">belangen van Betrokkene en die van de provincie. Iedere schijn </w:t>
      </w:r>
      <w:r w:rsidR="00E726C5">
        <w:t>hiervan</w:t>
      </w:r>
      <w:r>
        <w:t xml:space="preserve"> moet worden vermeden. </w:t>
      </w:r>
      <w:r>
        <w:br/>
      </w:r>
      <w:r>
        <w:br/>
        <w:t xml:space="preserve">Betrokkene mag geen invloed hebben op aanbestedingsprocedures, subsidie- en vergunningaanvragen of andere procedures waarbij hij zichzelf of </w:t>
      </w:r>
      <w:r w:rsidR="00E726C5">
        <w:t>het bedrijf waarvan hij wordt ingehuurd kan bevoordelen</w:t>
      </w:r>
      <w:r>
        <w:t xml:space="preserve">. </w:t>
      </w:r>
      <w:r>
        <w:br/>
      </w:r>
      <w:r>
        <w:br/>
      </w:r>
      <w:r w:rsidRPr="00EE010B">
        <w:t xml:space="preserve">Betrokkene </w:t>
      </w:r>
      <w:r>
        <w:t xml:space="preserve">moet </w:t>
      </w:r>
      <w:r w:rsidR="00E726C5">
        <w:t>relaties die mogelijke</w:t>
      </w:r>
      <w:r>
        <w:t xml:space="preserve"> belangenverstrengeling </w:t>
      </w:r>
      <w:r w:rsidR="00E726C5">
        <w:t xml:space="preserve">kunnen veroorzaken </w:t>
      </w:r>
      <w:r>
        <w:t xml:space="preserve">voorafgaand aan de werkzaamheden bij de provincie melden. Ook als tijdens de werkzaamheden </w:t>
      </w:r>
      <w:r w:rsidR="00E726C5">
        <w:t>dergelijke</w:t>
      </w:r>
      <w:r>
        <w:t xml:space="preserve"> belangen ontstaan moet hij dit</w:t>
      </w:r>
      <w:r w:rsidR="00D30F4A">
        <w:t xml:space="preserve"> </w:t>
      </w:r>
      <w:r w:rsidR="00D30F4A" w:rsidRPr="00A7137B">
        <w:t>meteen</w:t>
      </w:r>
      <w:r>
        <w:t xml:space="preserve"> melden. </w:t>
      </w:r>
      <w:r>
        <w:br/>
      </w:r>
      <w:r>
        <w:br/>
      </w:r>
      <w:r w:rsidRPr="009F1071">
        <w:t xml:space="preserve">Betrokkene </w:t>
      </w:r>
      <w:r w:rsidR="00E726C5">
        <w:t>neemt</w:t>
      </w:r>
      <w:r>
        <w:t xml:space="preserve"> </w:t>
      </w:r>
      <w:r w:rsidRPr="009F1071">
        <w:t xml:space="preserve">geen giften </w:t>
      </w:r>
      <w:r>
        <w:t xml:space="preserve">of geschenken </w:t>
      </w:r>
      <w:r w:rsidRPr="009F1071">
        <w:t>aan</w:t>
      </w:r>
      <w:r>
        <w:t xml:space="preserve"> </w:t>
      </w:r>
      <w:r w:rsidR="00E726C5">
        <w:t>v</w:t>
      </w:r>
      <w:r>
        <w:t xml:space="preserve">an ambtelijke medewerkers van de provincie of van </w:t>
      </w:r>
      <w:r w:rsidR="00E726C5">
        <w:t>zakelijke relaties van de provincie</w:t>
      </w:r>
      <w:r>
        <w:t xml:space="preserve">. </w:t>
      </w:r>
    </w:p>
    <w:p w:rsidR="00635439" w:rsidRPr="00AD5B49" w:rsidRDefault="00AD5B49" w:rsidP="00AD5B49">
      <w:pPr>
        <w:pStyle w:val="Kop2"/>
        <w:rPr>
          <w:rStyle w:val="Kop2Char"/>
        </w:rPr>
      </w:pPr>
      <w:r>
        <w:t>Verantwoordelijkheid</w:t>
      </w:r>
    </w:p>
    <w:p w:rsidR="00AD5B49" w:rsidRDefault="00AD5B49" w:rsidP="00AD5B49">
      <w:r>
        <w:t>Het handelen van zowel een ambtenaar als een externe medewerker is altijd en volledig gericht op het belang van de provincie en op de organisaties en inwoners die daar onderdeel van uitmaken. Hierbij zijn de kernbegrippen van de gedragscode voor ambtelijke medewerkers het uitgangspunt: dienstbaarheid, professionaliteit, onafhankelijkheid, verantwoordelijkheid, betrouwbaarheid en zorgvuldigheid. Betrokkene kan te allen tijde verantwoording afleggen voor zijn handelen.</w:t>
      </w:r>
    </w:p>
    <w:p w:rsidR="00635439" w:rsidRPr="00BC730D" w:rsidRDefault="00635439" w:rsidP="00AD5B49">
      <w:pPr>
        <w:pStyle w:val="Kop2"/>
      </w:pPr>
      <w:r w:rsidRPr="00BC730D">
        <w:t>Betrouwbaarheid</w:t>
      </w:r>
    </w:p>
    <w:p w:rsidR="00AD5B49" w:rsidRDefault="00635439" w:rsidP="00635439">
      <w:pPr>
        <w:autoSpaceDE/>
        <w:autoSpaceDN/>
      </w:pPr>
      <w:r>
        <w:t xml:space="preserve">Betrokkene houdt zich aan afspraken. Informatie waarover hij door zijn werkzaamheden beschikt, gebruikt hij alleen voor het doel waarvoor </w:t>
      </w:r>
      <w:r w:rsidR="00AD5B49">
        <w:t>deze</w:t>
      </w:r>
      <w:r>
        <w:t xml:space="preserve"> is gegeven. </w:t>
      </w:r>
    </w:p>
    <w:p w:rsidR="00635439" w:rsidRDefault="00635439" w:rsidP="00635439">
      <w:pPr>
        <w:autoSpaceDE/>
        <w:autoSpaceDN/>
      </w:pPr>
      <w:r>
        <w:br/>
        <w:t xml:space="preserve">Informatie over aanbestedingen, subsidies of opdrachten waarbij Betrokkene belangen kan hebben mag </w:t>
      </w:r>
      <w:r w:rsidR="00CD0C2E">
        <w:t>hij niet inzien</w:t>
      </w:r>
      <w:r w:rsidR="005D7EBB">
        <w:t>, tenzij</w:t>
      </w:r>
      <w:r>
        <w:t xml:space="preserve"> dit vanwege zijn opdracht nodig is. </w:t>
      </w:r>
    </w:p>
    <w:p w:rsidR="00635439" w:rsidRPr="00D224B9" w:rsidRDefault="00635439" w:rsidP="00635439">
      <w:pPr>
        <w:pStyle w:val="Kop2"/>
        <w:keepLines w:val="0"/>
        <w:spacing w:before="240" w:after="60"/>
      </w:pPr>
      <w:r w:rsidRPr="00D224B9">
        <w:t>Bedrij</w:t>
      </w:r>
      <w:r w:rsidRPr="00161A75">
        <w:t>f</w:t>
      </w:r>
      <w:r w:rsidRPr="00D224B9">
        <w:t>smiddelen</w:t>
      </w:r>
    </w:p>
    <w:p w:rsidR="00635439" w:rsidRPr="00500A49" w:rsidRDefault="00635439" w:rsidP="00635439">
      <w:r w:rsidRPr="00500A49">
        <w:t>Betrokkene</w:t>
      </w:r>
      <w:r>
        <w:t xml:space="preserve"> gebruikt </w:t>
      </w:r>
      <w:r w:rsidR="00AD5B49">
        <w:t>bedrijfs</w:t>
      </w:r>
      <w:r>
        <w:t xml:space="preserve">middelen </w:t>
      </w:r>
      <w:r w:rsidR="00AD5B49">
        <w:t>waaronder</w:t>
      </w:r>
      <w:r>
        <w:t xml:space="preserve"> </w:t>
      </w:r>
      <w:r w:rsidR="00AD5B49">
        <w:t xml:space="preserve">e-mailadressen, handtekeningen en </w:t>
      </w:r>
      <w:r>
        <w:t>logo’s</w:t>
      </w:r>
      <w:r w:rsidR="005D7EBB">
        <w:t xml:space="preserve"> </w:t>
      </w:r>
      <w:r>
        <w:t xml:space="preserve">van de provincie uitsluitend voor de werkzaamheden die hij verricht voor of namens de provincie. </w:t>
      </w:r>
    </w:p>
    <w:p w:rsidR="00635439" w:rsidRDefault="00635439" w:rsidP="00635439">
      <w:pPr>
        <w:autoSpaceDE/>
        <w:autoSpaceDN/>
        <w:rPr>
          <w:rFonts w:ascii="Palatino Linotype" w:hAnsi="Palatino Linotype"/>
          <w:color w:val="000080"/>
          <w:sz w:val="24"/>
          <w:szCs w:val="24"/>
        </w:rPr>
      </w:pPr>
      <w:r>
        <w:t>Betrokkene maakt bij het verrichten van zijn werkzaamheden voor de provincie geen gebruik van andere (bedrijfs</w:t>
      </w:r>
      <w:r w:rsidR="008E3F3A">
        <w:t>-</w:t>
      </w:r>
      <w:r>
        <w:t xml:space="preserve">)e-mailadressen, handtekeningen, logo’s, </w:t>
      </w:r>
      <w:r w:rsidR="00AD5B49">
        <w:t>et cetera</w:t>
      </w:r>
      <w:r>
        <w:t xml:space="preserve"> dan die van de provincie</w:t>
      </w:r>
      <w:r w:rsidR="005D7EBB">
        <w:t>, t</w:t>
      </w:r>
      <w:r>
        <w:t xml:space="preserve">enzij hiervoor expliciet schriftelijk toestemming is gegeven door de provincie. </w:t>
      </w:r>
    </w:p>
    <w:p w:rsidR="00635439" w:rsidRPr="00D224B9" w:rsidRDefault="00635439" w:rsidP="00635439">
      <w:pPr>
        <w:pStyle w:val="Kop2"/>
        <w:keepLines w:val="0"/>
        <w:spacing w:before="240" w:after="60"/>
      </w:pPr>
      <w:r w:rsidRPr="00D224B9">
        <w:t>Privacy</w:t>
      </w:r>
    </w:p>
    <w:p w:rsidR="00635439" w:rsidRDefault="00635439" w:rsidP="00635439">
      <w:pPr>
        <w:rPr>
          <w:rFonts w:ascii="Calibri" w:hAnsi="Calibri"/>
          <w:sz w:val="22"/>
        </w:rPr>
      </w:pPr>
      <w:r>
        <w:t>Betrokkene handelt bij zijn werkzaamheden volgens de bepalingen van het provinciaal privacy</w:t>
      </w:r>
      <w:r w:rsidR="00E63D84">
        <w:t xml:space="preserve"> </w:t>
      </w:r>
      <w:r>
        <w:t>beleid en de privacyreglementen. Als de verwerking van persoonsgegevens onderdeel is van de werkzaamheden, neemt Betrokkene ook de bepalingen van de Algemene verordening gegevensbescherming (AVG) in acht. Persoonsgegevens mogen alleen worden verwerkt als daar een wettelijke grondslag voor is en alleen gebruikt worden voor het doel waarvoor ze verstrekt zijn. Een beveiligings- of data</w:t>
      </w:r>
      <w:r w:rsidR="00E63D84">
        <w:t>-</w:t>
      </w:r>
      <w:r>
        <w:t>lek wordt conform het Protocol melding en afhandeling beveiliging- of data</w:t>
      </w:r>
      <w:r w:rsidR="00E63D84">
        <w:t>-</w:t>
      </w:r>
      <w:r>
        <w:t>lek gemeld.</w:t>
      </w:r>
    </w:p>
    <w:p w:rsidR="00635439" w:rsidRPr="00161A75" w:rsidRDefault="00635439" w:rsidP="00635439">
      <w:pPr>
        <w:pStyle w:val="Kop2"/>
        <w:keepLines w:val="0"/>
        <w:spacing w:before="240" w:after="60"/>
      </w:pPr>
      <w:r w:rsidRPr="00161A75">
        <w:lastRenderedPageBreak/>
        <w:t>Nevenwerkzaamheden</w:t>
      </w:r>
    </w:p>
    <w:p w:rsidR="00635439" w:rsidRDefault="00635439" w:rsidP="00635439">
      <w:r>
        <w:t>Nevenwerkzaamheden van Betrokkene die de werkzaamheden voor of de relatie met de provincie kunnen raken, dienen voor aanvang van de werkzaamheden voor de provincie bij de provincie gemeld te worden. Betrokkene onthoudt zich van het vermengen van mogelijk conflicterende werkzaamheden. Als de nevenwerkzaamheden tussentijds wijzigen of nieuwe nevenwerkzaamheden worden aangenomen, meldt Betrokkene dit voor aanvang van deze werkzaamheden bij de provincie.</w:t>
      </w:r>
    </w:p>
    <w:p w:rsidR="00514051" w:rsidRDefault="00514051" w:rsidP="00635439">
      <w:r>
        <w:t>Voor het melden van nevenwerkzaamheden, zoals bedoeld in deze paragraaf, wordt gebruik gemaakt van het formulier dat als bijlage bij deze integriteitverklaring voor externen is opgenomen.</w:t>
      </w:r>
    </w:p>
    <w:p w:rsidR="00635439" w:rsidRDefault="00635439" w:rsidP="00635439"/>
    <w:p w:rsidR="00635439" w:rsidRDefault="00635439" w:rsidP="00635439">
      <w:r>
        <w:t>Betrokkene zorgt dat zijn arbeidsuren en werktijden bij de provincie</w:t>
      </w:r>
      <w:r w:rsidRPr="00321E89">
        <w:t xml:space="preserve"> </w:t>
      </w:r>
      <w:r>
        <w:t>in overeenstemming zijn met de voorschriften in de Arbeidstijdenwet, dit is inclusief de uren besteed aan eventuele nevenwerkzaamhed</w:t>
      </w:r>
      <w:r w:rsidR="00E63D84">
        <w:t>en.</w:t>
      </w:r>
    </w:p>
    <w:p w:rsidR="00E63D84" w:rsidRDefault="00E63D84" w:rsidP="00635439"/>
    <w:p w:rsidR="00E63D84" w:rsidRDefault="00E63D84" w:rsidP="00635439"/>
    <w:p w:rsidR="00E63D84" w:rsidRDefault="00E63D84" w:rsidP="00635439"/>
    <w:p w:rsidR="00E63D84" w:rsidRDefault="00635439" w:rsidP="00635439">
      <w:pPr>
        <w:outlineLvl w:val="0"/>
        <w:rPr>
          <w:rFonts w:cs="Arial"/>
        </w:rPr>
      </w:pPr>
      <w:r w:rsidRPr="005516F5">
        <w:rPr>
          <w:rFonts w:cs="Arial"/>
        </w:rPr>
        <w:t>Aldus opgemaakt en ondertekend t</w:t>
      </w:r>
      <w:r w:rsidR="00E63D84">
        <w:rPr>
          <w:rFonts w:cs="Arial"/>
        </w:rPr>
        <w:t>e</w:t>
      </w:r>
    </w:p>
    <w:p w:rsidR="008E3F3A" w:rsidRDefault="008E3F3A" w:rsidP="00635439">
      <w:pPr>
        <w:outlineLvl w:val="0"/>
        <w:rPr>
          <w:rFonts w:cs="Arial"/>
        </w:rPr>
      </w:pPr>
    </w:p>
    <w:p w:rsidR="00635439" w:rsidRPr="005516F5" w:rsidRDefault="008E3F3A" w:rsidP="00E63D84">
      <w:pPr>
        <w:outlineLvl w:val="0"/>
        <w:rPr>
          <w:rFonts w:cs="Arial"/>
        </w:rPr>
      </w:pPr>
      <w:r>
        <w:rPr>
          <w:rFonts w:cs="Arial"/>
        </w:rPr>
        <w:t>...................</w:t>
      </w:r>
      <w:r w:rsidR="00635439">
        <w:rPr>
          <w:rFonts w:cs="Arial"/>
        </w:rPr>
        <w:t>.</w:t>
      </w:r>
      <w:r w:rsidR="00635439" w:rsidRPr="005516F5">
        <w:rPr>
          <w:rFonts w:cs="Arial"/>
        </w:rPr>
        <w:t>, datum</w:t>
      </w:r>
      <w:r>
        <w:rPr>
          <w:rFonts w:cs="Arial"/>
        </w:rPr>
        <w:t xml:space="preserve">: </w:t>
      </w:r>
      <w:r w:rsidR="00E63D84">
        <w:rPr>
          <w:rFonts w:cs="Arial"/>
        </w:rPr>
        <w:t>……</w:t>
      </w:r>
      <w:r>
        <w:rPr>
          <w:rFonts w:cs="Arial"/>
        </w:rPr>
        <w:t>……........</w:t>
      </w:r>
      <w:r w:rsidR="00635439" w:rsidRPr="005516F5">
        <w:rPr>
          <w:rFonts w:cs="Arial"/>
        </w:rPr>
        <w:tab/>
      </w:r>
      <w:r w:rsidR="00635439" w:rsidRPr="005516F5">
        <w:rPr>
          <w:rFonts w:cs="Arial"/>
        </w:rPr>
        <w:tab/>
      </w:r>
      <w:r w:rsidR="00635439" w:rsidRPr="005516F5">
        <w:rPr>
          <w:rFonts w:cs="Arial"/>
        </w:rPr>
        <w:tab/>
      </w:r>
      <w:r w:rsidR="00635439" w:rsidRPr="005516F5">
        <w:rPr>
          <w:rFonts w:cs="Arial"/>
        </w:rPr>
        <w:tab/>
      </w:r>
      <w:r w:rsidR="00635439" w:rsidRPr="005516F5">
        <w:rPr>
          <w:rFonts w:cs="Arial"/>
        </w:rPr>
        <w:tab/>
      </w:r>
      <w:r w:rsidR="00635439" w:rsidRPr="005516F5">
        <w:rPr>
          <w:rFonts w:cs="Arial"/>
        </w:rPr>
        <w:tab/>
      </w: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r w:rsidRPr="005516F5">
        <w:rPr>
          <w:rFonts w:cs="Arial"/>
        </w:rPr>
        <w:t>…………………………</w:t>
      </w:r>
      <w:r w:rsidRPr="005516F5">
        <w:rPr>
          <w:rFonts w:cs="Arial"/>
        </w:rPr>
        <w:tab/>
      </w:r>
      <w:r w:rsidRPr="005516F5">
        <w:rPr>
          <w:rFonts w:cs="Arial"/>
        </w:rPr>
        <w:tab/>
      </w:r>
      <w:r w:rsidRPr="005516F5">
        <w:rPr>
          <w:rFonts w:cs="Arial"/>
        </w:rPr>
        <w:tab/>
      </w:r>
      <w:r w:rsidRPr="005516F5">
        <w:rPr>
          <w:rFonts w:cs="Arial"/>
        </w:rPr>
        <w:tab/>
      </w:r>
    </w:p>
    <w:p w:rsidR="00635439" w:rsidRPr="005516F5" w:rsidRDefault="00635439" w:rsidP="00635439">
      <w:pPr>
        <w:rPr>
          <w:rFonts w:cs="Arial"/>
        </w:rPr>
      </w:pPr>
      <w:r w:rsidRPr="005516F5">
        <w:rPr>
          <w:rFonts w:cs="Arial"/>
        </w:rPr>
        <w:t>Naam ondertekenaar</w:t>
      </w:r>
      <w:r w:rsidRPr="005516F5">
        <w:rPr>
          <w:rFonts w:cs="Arial"/>
        </w:rPr>
        <w:tab/>
      </w:r>
      <w:r w:rsidRPr="005516F5">
        <w:rPr>
          <w:rFonts w:cs="Arial"/>
        </w:rPr>
        <w:tab/>
      </w:r>
      <w:r w:rsidRPr="005516F5">
        <w:rPr>
          <w:rFonts w:cs="Arial"/>
        </w:rPr>
        <w:tab/>
      </w:r>
      <w:r w:rsidRPr="005516F5">
        <w:rPr>
          <w:rFonts w:cs="Arial"/>
        </w:rPr>
        <w:tab/>
      </w: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r w:rsidRPr="005516F5">
        <w:rPr>
          <w:rFonts w:cs="Arial"/>
        </w:rPr>
        <w:t>………………………..</w:t>
      </w:r>
      <w:r w:rsidRPr="005516F5">
        <w:rPr>
          <w:rFonts w:cs="Arial"/>
        </w:rPr>
        <w:tab/>
      </w:r>
      <w:r w:rsidRPr="005516F5">
        <w:rPr>
          <w:rFonts w:cs="Arial"/>
        </w:rPr>
        <w:tab/>
      </w:r>
      <w:r w:rsidRPr="005516F5">
        <w:rPr>
          <w:rFonts w:cs="Arial"/>
        </w:rPr>
        <w:tab/>
      </w:r>
      <w:r w:rsidRPr="005516F5">
        <w:rPr>
          <w:rFonts w:cs="Arial"/>
        </w:rPr>
        <w:tab/>
      </w:r>
    </w:p>
    <w:p w:rsidR="00635439" w:rsidRPr="005516F5" w:rsidRDefault="00635439" w:rsidP="00635439">
      <w:pPr>
        <w:rPr>
          <w:rFonts w:cs="Arial"/>
        </w:rPr>
      </w:pPr>
      <w:r w:rsidRPr="005516F5">
        <w:rPr>
          <w:rFonts w:cs="Arial"/>
        </w:rPr>
        <w:t>Functie</w:t>
      </w:r>
      <w:r w:rsidRPr="005516F5">
        <w:rPr>
          <w:rFonts w:cs="Arial"/>
        </w:rPr>
        <w:tab/>
      </w:r>
      <w:r w:rsidRPr="005516F5">
        <w:rPr>
          <w:rFonts w:cs="Arial"/>
        </w:rPr>
        <w:tab/>
      </w:r>
      <w:r w:rsidRPr="005516F5">
        <w:rPr>
          <w:rFonts w:cs="Arial"/>
        </w:rPr>
        <w:tab/>
      </w:r>
      <w:r w:rsidRPr="005516F5">
        <w:rPr>
          <w:rFonts w:cs="Arial"/>
        </w:rPr>
        <w:tab/>
      </w: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p>
    <w:p w:rsidR="00635439" w:rsidRPr="005516F5" w:rsidRDefault="00635439" w:rsidP="00635439">
      <w:pPr>
        <w:rPr>
          <w:rFonts w:cs="Arial"/>
        </w:rPr>
      </w:pPr>
      <w:r w:rsidRPr="005516F5">
        <w:rPr>
          <w:rFonts w:cs="Arial"/>
        </w:rPr>
        <w:t>……………………..</w:t>
      </w:r>
      <w:r w:rsidRPr="005516F5">
        <w:rPr>
          <w:rFonts w:cs="Arial"/>
        </w:rPr>
        <w:tab/>
      </w:r>
      <w:r w:rsidRPr="005516F5">
        <w:rPr>
          <w:rFonts w:cs="Arial"/>
        </w:rPr>
        <w:tab/>
      </w:r>
      <w:r w:rsidRPr="005516F5">
        <w:rPr>
          <w:rFonts w:cs="Arial"/>
        </w:rPr>
        <w:tab/>
      </w:r>
      <w:r w:rsidRPr="005516F5">
        <w:rPr>
          <w:rFonts w:cs="Arial"/>
        </w:rPr>
        <w:tab/>
      </w:r>
    </w:p>
    <w:p w:rsidR="00635439" w:rsidRPr="005516F5" w:rsidRDefault="00635439" w:rsidP="00635439">
      <w:pPr>
        <w:rPr>
          <w:rFonts w:cs="Arial"/>
        </w:rPr>
      </w:pPr>
      <w:r w:rsidRPr="005516F5">
        <w:rPr>
          <w:rFonts w:cs="Arial"/>
        </w:rPr>
        <w:t>Handtekening</w:t>
      </w:r>
      <w:r w:rsidRPr="005516F5">
        <w:rPr>
          <w:rFonts w:cs="Arial"/>
        </w:rPr>
        <w:tab/>
      </w:r>
      <w:r w:rsidRPr="005516F5">
        <w:rPr>
          <w:rFonts w:cs="Arial"/>
        </w:rPr>
        <w:tab/>
      </w:r>
      <w:r w:rsidRPr="005516F5">
        <w:rPr>
          <w:rFonts w:cs="Arial"/>
        </w:rPr>
        <w:tab/>
      </w:r>
      <w:r w:rsidRPr="005516F5">
        <w:rPr>
          <w:rFonts w:cs="Arial"/>
        </w:rPr>
        <w:tab/>
      </w:r>
      <w:r w:rsidRPr="005516F5">
        <w:rPr>
          <w:rFonts w:cs="Arial"/>
        </w:rPr>
        <w:tab/>
      </w:r>
    </w:p>
    <w:p w:rsidR="00717AC8" w:rsidRDefault="00717AC8" w:rsidP="00EF1C09">
      <w:pPr>
        <w:pStyle w:val="Lijstalinea"/>
        <w:ind w:left="0"/>
        <w:contextualSpacing w:val="0"/>
      </w:pPr>
    </w:p>
    <w:p w:rsidR="00E63D84" w:rsidRDefault="00E63D84" w:rsidP="00EF1C09">
      <w:pPr>
        <w:pStyle w:val="Lijstalinea"/>
        <w:ind w:left="0"/>
        <w:contextualSpacing w:val="0"/>
      </w:pPr>
    </w:p>
    <w:p w:rsidR="00E63D84" w:rsidRDefault="00E63D84" w:rsidP="00EF1C09">
      <w:pPr>
        <w:pStyle w:val="Lijstalinea"/>
        <w:ind w:left="0"/>
        <w:contextualSpacing w:val="0"/>
      </w:pPr>
    </w:p>
    <w:p w:rsidR="00E63D84" w:rsidRDefault="00E63D84" w:rsidP="00EF1C09">
      <w:pPr>
        <w:pStyle w:val="Lijstalinea"/>
        <w:ind w:left="0"/>
        <w:contextualSpacing w:val="0"/>
      </w:pPr>
    </w:p>
    <w:p w:rsidR="00E63D84" w:rsidRDefault="00E63D84" w:rsidP="00EF1C09">
      <w:pPr>
        <w:pStyle w:val="Lijstalinea"/>
        <w:ind w:left="0"/>
        <w:contextualSpacing w:val="0"/>
      </w:pPr>
    </w:p>
    <w:p w:rsidR="00514051" w:rsidRDefault="00514051">
      <w:pPr>
        <w:autoSpaceDE/>
        <w:autoSpaceDN/>
        <w:rPr>
          <w:sz w:val="24"/>
          <w:szCs w:val="24"/>
        </w:rPr>
      </w:pPr>
    </w:p>
    <w:sectPr w:rsidR="00514051" w:rsidSect="00803E6C">
      <w:headerReference w:type="default" r:id="rId7"/>
      <w:footerReference w:type="even" r:id="rId8"/>
      <w:footerReference w:type="default" r:id="rId9"/>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CC6" w:rsidRDefault="00680CC6">
      <w:pPr>
        <w:spacing w:line="240" w:lineRule="auto"/>
      </w:pPr>
      <w:r>
        <w:separator/>
      </w:r>
    </w:p>
  </w:endnote>
  <w:endnote w:type="continuationSeparator" w:id="0">
    <w:p w:rsidR="00680CC6" w:rsidRDefault="00680C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F8F" w:rsidRDefault="00635439" w:rsidP="00352073">
    <w:pPr>
      <w:pStyle w:val="Voettekst"/>
      <w:framePr w:wrap="around" w:vAnchor="text" w:hAnchor="margin" w:xAlign="inside" w:y="1"/>
      <w:rPr>
        <w:rStyle w:val="Paginanummer"/>
      </w:rPr>
    </w:pPr>
    <w:r>
      <w:rPr>
        <w:rStyle w:val="Paginanummer"/>
      </w:rPr>
      <w:fldChar w:fldCharType="begin"/>
    </w:r>
    <w:r>
      <w:rPr>
        <w:rStyle w:val="Paginanummer"/>
      </w:rPr>
      <w:instrText xml:space="preserve">PAGE  </w:instrText>
    </w:r>
    <w:r>
      <w:rPr>
        <w:rStyle w:val="Paginanummer"/>
      </w:rPr>
      <w:fldChar w:fldCharType="end"/>
    </w:r>
  </w:p>
  <w:p w:rsidR="008B3F8F" w:rsidRDefault="001A02C4" w:rsidP="00352073">
    <w:pPr>
      <w:pStyle w:val="Voet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F8F" w:rsidRPr="00352073" w:rsidRDefault="00635439" w:rsidP="00B55942">
    <w:pPr>
      <w:pStyle w:val="Voettekst"/>
      <w:ind w:right="360"/>
      <w:rPr>
        <w:i w:val="0"/>
      </w:rPr>
    </w:pPr>
    <w:r w:rsidRPr="0035207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CC6" w:rsidRDefault="00680CC6">
      <w:pPr>
        <w:spacing w:line="240" w:lineRule="auto"/>
      </w:pPr>
      <w:r>
        <w:separator/>
      </w:r>
    </w:p>
  </w:footnote>
  <w:footnote w:type="continuationSeparator" w:id="0">
    <w:p w:rsidR="00680CC6" w:rsidRDefault="00680C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8E5" w:rsidRDefault="00635439">
    <w:pPr>
      <w:pStyle w:val="Koptekst"/>
    </w:pPr>
    <w:r>
      <w:rPr>
        <w:noProof/>
      </w:rPr>
      <w:drawing>
        <wp:anchor distT="0" distB="0" distL="114300" distR="114300" simplePos="0" relativeHeight="251659264" behindDoc="0" locked="0" layoutInCell="1" allowOverlap="1" wp14:anchorId="14AF54EA" wp14:editId="25596389">
          <wp:simplePos x="0" y="0"/>
          <wp:positionH relativeFrom="column">
            <wp:posOffset>4571365</wp:posOffset>
          </wp:positionH>
          <wp:positionV relativeFrom="paragraph">
            <wp:posOffset>-340360</wp:posOffset>
          </wp:positionV>
          <wp:extent cx="1821180" cy="503555"/>
          <wp:effectExtent l="0" t="0" r="7620" b="0"/>
          <wp:wrapThrough wrapText="bothSides">
            <wp:wrapPolygon edited="0">
              <wp:start x="0" y="0"/>
              <wp:lineTo x="0" y="20429"/>
              <wp:lineTo x="21464" y="20429"/>
              <wp:lineTo x="21464"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1821180" cy="503555"/>
                  </a:xfrm>
                  <a:prstGeom prst="rect">
                    <a:avLst/>
                  </a:prstGeom>
                </pic:spPr>
              </pic:pic>
            </a:graphicData>
          </a:graphic>
          <wp14:sizeRelH relativeFrom="margin">
            <wp14:pctWidth>0</wp14:pctWidth>
          </wp14:sizeRelH>
          <wp14:sizeRelV relativeFrom="margin">
            <wp14:pctHeight>0</wp14:pctHeight>
          </wp14:sizeRelV>
        </wp:anchor>
      </w:drawing>
    </w:r>
    <w:r w:rsidR="00CB5037">
      <w:t>Kenmerk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7258E"/>
    <w:multiLevelType w:val="multilevel"/>
    <w:tmpl w:val="0413001D"/>
    <w:styleLink w:val="Stij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B0E2772"/>
    <w:multiLevelType w:val="hybridMultilevel"/>
    <w:tmpl w:val="3C5E592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6ABB5105"/>
    <w:multiLevelType w:val="multilevel"/>
    <w:tmpl w:val="0413001D"/>
    <w:numStyleLink w:val="Stijl1"/>
  </w:abstractNum>
  <w:abstractNum w:abstractNumId="3" w15:restartNumberingAfterBreak="0">
    <w:nsid w:val="7A002DE7"/>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7A42187A"/>
    <w:multiLevelType w:val="hybridMultilevel"/>
    <w:tmpl w:val="9D8CA882"/>
    <w:lvl w:ilvl="0" w:tplc="7770A642">
      <w:start w:val="1"/>
      <w:numFmt w:val="bullet"/>
      <w:lvlText w:val="-"/>
      <w:lvlJc w:val="left"/>
      <w:pPr>
        <w:ind w:left="1080" w:hanging="360"/>
      </w:pPr>
      <w:rPr>
        <w:rFonts w:ascii="Calibri" w:eastAsiaTheme="minorHAnsi" w:hAnsi="Calibri" w:cs="Calibri"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439"/>
    <w:rsid w:val="000344C7"/>
    <w:rsid w:val="000867A3"/>
    <w:rsid w:val="00113458"/>
    <w:rsid w:val="00167844"/>
    <w:rsid w:val="001777FF"/>
    <w:rsid w:val="001A02C4"/>
    <w:rsid w:val="001A499B"/>
    <w:rsid w:val="001D392C"/>
    <w:rsid w:val="002918CB"/>
    <w:rsid w:val="003F74C0"/>
    <w:rsid w:val="004516E4"/>
    <w:rsid w:val="00475F42"/>
    <w:rsid w:val="004E117D"/>
    <w:rsid w:val="00514051"/>
    <w:rsid w:val="005D7EBB"/>
    <w:rsid w:val="00635439"/>
    <w:rsid w:val="00663023"/>
    <w:rsid w:val="00680CC6"/>
    <w:rsid w:val="00691EF1"/>
    <w:rsid w:val="00717AC8"/>
    <w:rsid w:val="007A7F7E"/>
    <w:rsid w:val="00871EE3"/>
    <w:rsid w:val="00895D26"/>
    <w:rsid w:val="008A3319"/>
    <w:rsid w:val="008E3F3A"/>
    <w:rsid w:val="00A7137B"/>
    <w:rsid w:val="00AB65F8"/>
    <w:rsid w:val="00AC4CB6"/>
    <w:rsid w:val="00AD5B49"/>
    <w:rsid w:val="00AF6319"/>
    <w:rsid w:val="00B37304"/>
    <w:rsid w:val="00B73310"/>
    <w:rsid w:val="00BB46D4"/>
    <w:rsid w:val="00C93E42"/>
    <w:rsid w:val="00CB5037"/>
    <w:rsid w:val="00CD0C2E"/>
    <w:rsid w:val="00D30F4A"/>
    <w:rsid w:val="00DC5479"/>
    <w:rsid w:val="00E63D84"/>
    <w:rsid w:val="00E726C5"/>
    <w:rsid w:val="00EF1C09"/>
    <w:rsid w:val="00F3178B"/>
    <w:rsid w:val="00F67C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8957"/>
  <w15:chartTrackingRefBased/>
  <w15:docId w15:val="{32A81C7F-6923-4203-B844-3F69F15FC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35439"/>
    <w:pPr>
      <w:autoSpaceDE w:val="0"/>
      <w:autoSpaceDN w:val="0"/>
    </w:pPr>
    <w:rPr>
      <w:rFonts w:ascii="Lucida Sans" w:eastAsia="Times New Roman" w:hAnsi="Lucida Sans" w:cs="Times New Roman"/>
      <w:sz w:val="19"/>
      <w:szCs w:val="20"/>
      <w:lang w:eastAsia="nl-NL"/>
    </w:rPr>
  </w:style>
  <w:style w:type="paragraph" w:styleId="Kop1">
    <w:name w:val="heading 1"/>
    <w:basedOn w:val="Standaard"/>
    <w:next w:val="Standaard"/>
    <w:link w:val="Kop1Char"/>
    <w:autoRedefine/>
    <w:qFormat/>
    <w:rsid w:val="001D392C"/>
    <w:pPr>
      <w:keepNext/>
      <w:keepLines/>
      <w:numPr>
        <w:numId w:val="3"/>
      </w:numPr>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nhideWhenUsed/>
    <w:qFormat/>
    <w:rsid w:val="001D392C"/>
    <w:pPr>
      <w:keepNext/>
      <w:keepLines/>
      <w:numPr>
        <w:ilvl w:val="1"/>
        <w:numId w:val="3"/>
      </w:numPr>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nhideWhenUsed/>
    <w:qFormat/>
    <w:rsid w:val="001D392C"/>
    <w:pPr>
      <w:keepNext/>
      <w:keepLines/>
      <w:numPr>
        <w:ilvl w:val="2"/>
        <w:numId w:val="3"/>
      </w:numPr>
      <w:spacing w:before="200"/>
      <w:outlineLvl w:val="2"/>
    </w:pPr>
    <w:rPr>
      <w:rFonts w:eastAsiaTheme="majorEastAsia" w:cstheme="majorBidi"/>
      <w:b/>
      <w:bCs/>
    </w:rPr>
  </w:style>
  <w:style w:type="paragraph" w:styleId="Kop4">
    <w:name w:val="heading 4"/>
    <w:basedOn w:val="Standaard"/>
    <w:next w:val="Standaard"/>
    <w:link w:val="Kop4Char"/>
    <w:semiHidden/>
    <w:unhideWhenUsed/>
    <w:qFormat/>
    <w:rsid w:val="001D392C"/>
    <w:pPr>
      <w:keepNext/>
      <w:keepLines/>
      <w:numPr>
        <w:ilvl w:val="3"/>
        <w:numId w:val="3"/>
      </w:numPr>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semiHidden/>
    <w:unhideWhenUsed/>
    <w:qFormat/>
    <w:rsid w:val="00635439"/>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635439"/>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635439"/>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635439"/>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635439"/>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basedOn w:val="Standaardalinea-lettertype"/>
    <w:link w:val="Kop5"/>
    <w:semiHidden/>
    <w:rsid w:val="00635439"/>
    <w:rPr>
      <w:rFonts w:asciiTheme="majorHAnsi" w:eastAsiaTheme="majorEastAsia" w:hAnsiTheme="majorHAnsi" w:cstheme="majorBidi"/>
      <w:color w:val="365F91" w:themeColor="accent1" w:themeShade="BF"/>
      <w:sz w:val="19"/>
      <w:szCs w:val="20"/>
      <w:lang w:eastAsia="nl-NL"/>
    </w:rPr>
  </w:style>
  <w:style w:type="character" w:customStyle="1" w:styleId="Kop6Char">
    <w:name w:val="Kop 6 Char"/>
    <w:basedOn w:val="Standaardalinea-lettertype"/>
    <w:link w:val="Kop6"/>
    <w:semiHidden/>
    <w:rsid w:val="00635439"/>
    <w:rPr>
      <w:rFonts w:asciiTheme="majorHAnsi" w:eastAsiaTheme="majorEastAsia" w:hAnsiTheme="majorHAnsi" w:cstheme="majorBidi"/>
      <w:color w:val="243F60" w:themeColor="accent1" w:themeShade="7F"/>
      <w:sz w:val="19"/>
      <w:szCs w:val="20"/>
      <w:lang w:eastAsia="nl-NL"/>
    </w:rPr>
  </w:style>
  <w:style w:type="character" w:customStyle="1" w:styleId="Kop7Char">
    <w:name w:val="Kop 7 Char"/>
    <w:basedOn w:val="Standaardalinea-lettertype"/>
    <w:link w:val="Kop7"/>
    <w:semiHidden/>
    <w:rsid w:val="00635439"/>
    <w:rPr>
      <w:rFonts w:asciiTheme="majorHAnsi" w:eastAsiaTheme="majorEastAsia" w:hAnsiTheme="majorHAnsi" w:cstheme="majorBidi"/>
      <w:i/>
      <w:iCs/>
      <w:color w:val="243F60" w:themeColor="accent1" w:themeShade="7F"/>
      <w:sz w:val="19"/>
      <w:szCs w:val="20"/>
      <w:lang w:eastAsia="nl-NL"/>
    </w:rPr>
  </w:style>
  <w:style w:type="character" w:customStyle="1" w:styleId="Kop8Char">
    <w:name w:val="Kop 8 Char"/>
    <w:basedOn w:val="Standaardalinea-lettertype"/>
    <w:link w:val="Kop8"/>
    <w:semiHidden/>
    <w:rsid w:val="00635439"/>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semiHidden/>
    <w:rsid w:val="00635439"/>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rsid w:val="00635439"/>
    <w:pPr>
      <w:tabs>
        <w:tab w:val="center" w:pos="4536"/>
        <w:tab w:val="right" w:pos="9072"/>
      </w:tabs>
    </w:pPr>
  </w:style>
  <w:style w:type="character" w:customStyle="1" w:styleId="KoptekstChar">
    <w:name w:val="Koptekst Char"/>
    <w:basedOn w:val="Standaardalinea-lettertype"/>
    <w:link w:val="Koptekst"/>
    <w:uiPriority w:val="99"/>
    <w:rsid w:val="00635439"/>
    <w:rPr>
      <w:rFonts w:ascii="Lucida Sans" w:eastAsia="Times New Roman" w:hAnsi="Lucida Sans" w:cs="Times New Roman"/>
      <w:sz w:val="19"/>
      <w:szCs w:val="20"/>
      <w:lang w:eastAsia="nl-NL"/>
    </w:rPr>
  </w:style>
  <w:style w:type="paragraph" w:styleId="Voettekst">
    <w:name w:val="footer"/>
    <w:basedOn w:val="Standaard"/>
    <w:link w:val="VoettekstChar"/>
    <w:rsid w:val="00635439"/>
    <w:pPr>
      <w:tabs>
        <w:tab w:val="center" w:pos="4536"/>
        <w:tab w:val="right" w:pos="9072"/>
      </w:tabs>
    </w:pPr>
    <w:rPr>
      <w:i/>
      <w:sz w:val="16"/>
    </w:rPr>
  </w:style>
  <w:style w:type="character" w:customStyle="1" w:styleId="VoettekstChar">
    <w:name w:val="Voettekst Char"/>
    <w:basedOn w:val="Standaardalinea-lettertype"/>
    <w:link w:val="Voettekst"/>
    <w:rsid w:val="00635439"/>
    <w:rPr>
      <w:rFonts w:ascii="Lucida Sans" w:eastAsia="Times New Roman" w:hAnsi="Lucida Sans" w:cs="Times New Roman"/>
      <w:i/>
      <w:sz w:val="16"/>
      <w:szCs w:val="20"/>
      <w:lang w:eastAsia="nl-NL"/>
    </w:rPr>
  </w:style>
  <w:style w:type="character" w:styleId="Verwijzingopmerking">
    <w:name w:val="annotation reference"/>
    <w:semiHidden/>
    <w:rsid w:val="00635439"/>
    <w:rPr>
      <w:sz w:val="16"/>
      <w:szCs w:val="16"/>
    </w:rPr>
  </w:style>
  <w:style w:type="paragraph" w:styleId="Tekstopmerking">
    <w:name w:val="annotation text"/>
    <w:basedOn w:val="Standaard"/>
    <w:link w:val="TekstopmerkingChar"/>
    <w:semiHidden/>
    <w:rsid w:val="00635439"/>
    <w:rPr>
      <w:sz w:val="20"/>
    </w:rPr>
  </w:style>
  <w:style w:type="character" w:customStyle="1" w:styleId="TekstopmerkingChar">
    <w:name w:val="Tekst opmerking Char"/>
    <w:basedOn w:val="Standaardalinea-lettertype"/>
    <w:link w:val="Tekstopmerking"/>
    <w:semiHidden/>
    <w:rsid w:val="00635439"/>
    <w:rPr>
      <w:rFonts w:ascii="Lucida Sans" w:eastAsia="Times New Roman" w:hAnsi="Lucida Sans" w:cs="Times New Roman"/>
      <w:sz w:val="20"/>
      <w:szCs w:val="20"/>
      <w:lang w:eastAsia="nl-NL"/>
    </w:rPr>
  </w:style>
  <w:style w:type="character" w:styleId="Paginanummer">
    <w:name w:val="page number"/>
    <w:basedOn w:val="Standaardalinea-lettertype"/>
    <w:rsid w:val="00635439"/>
  </w:style>
  <w:style w:type="character" w:styleId="Voetnootmarkering">
    <w:name w:val="footnote reference"/>
    <w:semiHidden/>
    <w:rsid w:val="00635439"/>
    <w:rPr>
      <w:vertAlign w:val="superscript"/>
    </w:rPr>
  </w:style>
  <w:style w:type="numbering" w:customStyle="1" w:styleId="Stijl1">
    <w:name w:val="Stijl1"/>
    <w:uiPriority w:val="99"/>
    <w:rsid w:val="00635439"/>
    <w:pPr>
      <w:numPr>
        <w:numId w:val="1"/>
      </w:numPr>
    </w:pPr>
  </w:style>
  <w:style w:type="paragraph" w:styleId="Onderwerpvanopmerking">
    <w:name w:val="annotation subject"/>
    <w:basedOn w:val="Tekstopmerking"/>
    <w:next w:val="Tekstopmerking"/>
    <w:link w:val="OnderwerpvanopmerkingChar"/>
    <w:uiPriority w:val="99"/>
    <w:semiHidden/>
    <w:unhideWhenUsed/>
    <w:rsid w:val="00871EE3"/>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871EE3"/>
    <w:rPr>
      <w:rFonts w:ascii="Lucida Sans" w:eastAsia="Times New Roman" w:hAnsi="Lucida Sans" w:cs="Times New Roman"/>
      <w:b/>
      <w:bCs/>
      <w:sz w:val="20"/>
      <w:szCs w:val="20"/>
      <w:lang w:eastAsia="nl-NL"/>
    </w:rPr>
  </w:style>
  <w:style w:type="character" w:styleId="Hyperlink">
    <w:name w:val="Hyperlink"/>
    <w:basedOn w:val="Standaardalinea-lettertype"/>
    <w:uiPriority w:val="99"/>
    <w:semiHidden/>
    <w:unhideWhenUsed/>
    <w:rsid w:val="000867A3"/>
    <w:rPr>
      <w:color w:val="0000FF" w:themeColor="hyperlink"/>
      <w:u w:val="single"/>
    </w:rPr>
  </w:style>
  <w:style w:type="paragraph" w:styleId="Tekstzonderopmaak">
    <w:name w:val="Plain Text"/>
    <w:basedOn w:val="Standaard"/>
    <w:link w:val="TekstzonderopmaakChar"/>
    <w:uiPriority w:val="99"/>
    <w:semiHidden/>
    <w:unhideWhenUsed/>
    <w:rsid w:val="000867A3"/>
    <w:pPr>
      <w:autoSpaceDE/>
      <w:autoSpaceDN/>
      <w:spacing w:line="240" w:lineRule="auto"/>
    </w:pPr>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semiHidden/>
    <w:rsid w:val="000867A3"/>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4138">
      <w:bodyDiv w:val="1"/>
      <w:marLeft w:val="0"/>
      <w:marRight w:val="0"/>
      <w:marTop w:val="0"/>
      <w:marBottom w:val="0"/>
      <w:divBdr>
        <w:top w:val="none" w:sz="0" w:space="0" w:color="auto"/>
        <w:left w:val="none" w:sz="0" w:space="0" w:color="auto"/>
        <w:bottom w:val="none" w:sz="0" w:space="0" w:color="auto"/>
        <w:right w:val="none" w:sz="0" w:space="0" w:color="auto"/>
      </w:divBdr>
    </w:div>
    <w:div w:id="681736548">
      <w:bodyDiv w:val="1"/>
      <w:marLeft w:val="0"/>
      <w:marRight w:val="0"/>
      <w:marTop w:val="0"/>
      <w:marBottom w:val="0"/>
      <w:divBdr>
        <w:top w:val="none" w:sz="0" w:space="0" w:color="auto"/>
        <w:left w:val="none" w:sz="0" w:space="0" w:color="auto"/>
        <w:bottom w:val="none" w:sz="0" w:space="0" w:color="auto"/>
        <w:right w:val="none" w:sz="0" w:space="0" w:color="auto"/>
      </w:divBdr>
    </w:div>
    <w:div w:id="764112218">
      <w:bodyDiv w:val="1"/>
      <w:marLeft w:val="0"/>
      <w:marRight w:val="0"/>
      <w:marTop w:val="0"/>
      <w:marBottom w:val="0"/>
      <w:divBdr>
        <w:top w:val="none" w:sz="0" w:space="0" w:color="auto"/>
        <w:left w:val="none" w:sz="0" w:space="0" w:color="auto"/>
        <w:bottom w:val="none" w:sz="0" w:space="0" w:color="auto"/>
        <w:right w:val="none" w:sz="0" w:space="0" w:color="auto"/>
      </w:divBdr>
    </w:div>
    <w:div w:id="146762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885</Words>
  <Characters>4873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 van der Pol</dc:creator>
  <cp:keywords>provincie Noord-Holland</cp:keywords>
  <dc:description/>
  <cp:lastModifiedBy>Corine te Winkel</cp:lastModifiedBy>
  <cp:revision>3</cp:revision>
  <dcterms:created xsi:type="dcterms:W3CDTF">2020-11-03T13:18:00Z</dcterms:created>
  <dcterms:modified xsi:type="dcterms:W3CDTF">2020-11-25T12:57:00Z</dcterms:modified>
</cp:coreProperties>
</file>